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5B6B" w14:textId="77777777" w:rsidR="00587AD8" w:rsidRPr="00142AEC" w:rsidRDefault="00587AD8" w:rsidP="00587A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080FFC34" w14:textId="77777777" w:rsidR="00587AD8" w:rsidRPr="00142AEC" w:rsidRDefault="00587AD8" w:rsidP="00587AD8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3CAF" wp14:editId="7CD3F5B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E78ABC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EC206DF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48E51CF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poskytovatele&gt;/</w:t>
                            </w:r>
                          </w:p>
                          <w:p w14:paraId="32E53FE7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FD14242" w14:textId="77777777" w:rsidR="00587AD8" w:rsidRPr="00D46D90" w:rsidRDefault="00587AD8" w:rsidP="00587AD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39E7A070" w14:textId="77777777" w:rsidR="00587AD8" w:rsidRPr="001471B3" w:rsidRDefault="00587AD8" w:rsidP="00587AD8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D90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0602C6F3" w14:textId="77777777" w:rsidR="00587AD8" w:rsidRDefault="00587AD8" w:rsidP="00587AD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33971F16" w14:textId="77777777" w:rsidR="00587AD8" w:rsidRPr="00AD3954" w:rsidRDefault="00587AD8" w:rsidP="00587AD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B3C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5E78ABC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EC206DF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48E51CF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2E53FE7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FD14242" w14:textId="77777777" w:rsidR="00587AD8" w:rsidRPr="00D46D90" w:rsidRDefault="00587AD8" w:rsidP="00587AD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39E7A070" w14:textId="77777777" w:rsidR="00587AD8" w:rsidRPr="001471B3" w:rsidRDefault="00587AD8" w:rsidP="00587AD8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D90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0602C6F3" w14:textId="77777777" w:rsidR="00587AD8" w:rsidRDefault="00587AD8" w:rsidP="00587AD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33971F16" w14:textId="77777777" w:rsidR="00587AD8" w:rsidRPr="00AD3954" w:rsidRDefault="00587AD8" w:rsidP="00587AD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4B12AE" w14:textId="77777777" w:rsidR="00587AD8" w:rsidRPr="00236C75" w:rsidRDefault="00587AD8" w:rsidP="00587AD8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02773">
        <w:rPr>
          <w:rFonts w:eastAsia="Garamond" w:cs="Arial"/>
          <w:sz w:val="24"/>
          <w:szCs w:val="24"/>
          <w:highlight w:val="yellow"/>
        </w:rPr>
        <w:t>PRK602543-25-XB</w:t>
      </w:r>
    </w:p>
    <w:p w14:paraId="23189B78" w14:textId="77777777" w:rsidR="00587AD8" w:rsidRPr="00236C75" w:rsidRDefault="00587AD8" w:rsidP="00587AD8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02773">
        <w:rPr>
          <w:rFonts w:eastAsia="Garamond" w:cs="Arial"/>
          <w:sz w:val="24"/>
          <w:szCs w:val="24"/>
          <w:highlight w:val="yellow"/>
        </w:rPr>
        <w:t>KMBPHA012026-3</w:t>
      </w:r>
    </w:p>
    <w:p w14:paraId="0211008C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614EA5F1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140F967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ACAFA5" w14:textId="77777777" w:rsidR="00587AD8" w:rsidRPr="00236C75" w:rsidRDefault="00587AD8" w:rsidP="00587AD8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DB34DD" w14:textId="77777777" w:rsidR="00587AD8" w:rsidRPr="00142AEC" w:rsidRDefault="00587AD8" w:rsidP="00587AD8">
      <w:pPr>
        <w:rPr>
          <w:rFonts w:eastAsia="Aptos" w:cs="Arial"/>
        </w:rPr>
      </w:pPr>
    </w:p>
    <w:p w14:paraId="17880005" w14:textId="77777777" w:rsidR="00587AD8" w:rsidRPr="00A23BE0" w:rsidRDefault="00587AD8" w:rsidP="00587AD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7756B80" w14:textId="77777777" w:rsidR="00587AD8" w:rsidRPr="00A23BE0" w:rsidRDefault="00587AD8" w:rsidP="00587AD8">
      <w:pPr>
        <w:spacing w:after="120"/>
        <w:jc w:val="both"/>
        <w:rPr>
          <w:rFonts w:cs="Arial"/>
          <w:sz w:val="24"/>
          <w:szCs w:val="24"/>
        </w:rPr>
      </w:pPr>
    </w:p>
    <w:p w14:paraId="4EA9E35E" w14:textId="77777777" w:rsidR="00587AD8" w:rsidRDefault="00587AD8" w:rsidP="00587AD8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66846D21" w14:textId="77777777" w:rsidR="00587AD8" w:rsidRDefault="00587AD8" w:rsidP="00587AD8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015B7EFB" w14:textId="77777777" w:rsidR="00587AD8" w:rsidRDefault="00587AD8" w:rsidP="00587AD8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E231D8E" w14:textId="77777777" w:rsidR="00587AD8" w:rsidRPr="009D41B2" w:rsidRDefault="00587AD8" w:rsidP="00587AD8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431972C" w14:textId="77777777" w:rsidR="00587AD8" w:rsidRPr="009D41B2" w:rsidRDefault="00587AD8" w:rsidP="00587AD8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4D813602" w14:textId="77777777" w:rsidR="00587AD8" w:rsidRPr="00D82F2D" w:rsidRDefault="00587AD8" w:rsidP="00587AD8">
      <w:pPr>
        <w:jc w:val="both"/>
        <w:rPr>
          <w:rFonts w:eastAsia="Aptos" w:cs="Arial"/>
          <w:sz w:val="24"/>
          <w:szCs w:val="24"/>
        </w:rPr>
      </w:pPr>
    </w:p>
    <w:p w14:paraId="7101C3B4" w14:textId="77777777" w:rsidR="00587AD8" w:rsidRPr="00D82F2D" w:rsidRDefault="00587AD8" w:rsidP="00587AD8">
      <w:pPr>
        <w:jc w:val="both"/>
        <w:rPr>
          <w:rFonts w:eastAsia="Aptos" w:cs="Arial"/>
          <w:sz w:val="24"/>
          <w:szCs w:val="24"/>
        </w:rPr>
      </w:pPr>
    </w:p>
    <w:p w14:paraId="6BBDB1CC" w14:textId="7C2173E3" w:rsidR="00587AD8" w:rsidRPr="00587AD8" w:rsidRDefault="00587AD8" w:rsidP="00587AD8">
      <w:pPr>
        <w:jc w:val="both"/>
        <w:rPr>
          <w:rFonts w:cs="Arial"/>
          <w:b/>
          <w:bCs/>
          <w:sz w:val="24"/>
          <w:szCs w:val="24"/>
        </w:rPr>
      </w:pPr>
      <w:r w:rsidRPr="00C321C4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 bydlení</w:t>
      </w:r>
      <w:r w:rsidRPr="00587AD8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587AD8">
        <w:rPr>
          <w:rFonts w:cs="Arial"/>
          <w:b/>
          <w:bCs/>
          <w:sz w:val="24"/>
          <w:szCs w:val="24"/>
        </w:rPr>
        <w:t xml:space="preserve">v souladu s </w:t>
      </w:r>
      <w:r w:rsidR="00D46D90" w:rsidRPr="0029272A">
        <w:rPr>
          <w:rFonts w:cs="Arial"/>
          <w:b/>
          <w:bCs/>
          <w:sz w:val="24"/>
          <w:szCs w:val="24"/>
        </w:rPr>
        <w:t xml:space="preserve">66 odst. </w:t>
      </w:r>
      <w:r w:rsidR="00D46D90">
        <w:rPr>
          <w:rFonts w:cs="Arial"/>
          <w:b/>
          <w:bCs/>
          <w:sz w:val="24"/>
          <w:szCs w:val="24"/>
        </w:rPr>
        <w:t>&lt;</w:t>
      </w:r>
      <w:r w:rsidR="00D46D90" w:rsidRPr="00402773">
        <w:rPr>
          <w:rFonts w:cs="Arial"/>
          <w:b/>
          <w:bCs/>
          <w:sz w:val="24"/>
          <w:szCs w:val="24"/>
          <w:highlight w:val="yellow"/>
        </w:rPr>
        <w:t xml:space="preserve">1&gt;&lt;2&gt; písm. &lt;b)&gt;&lt;d)&gt;&lt;e)&gt;&lt;f)&gt;&lt;g)&gt;&lt;h)&gt; </w:t>
      </w:r>
      <w:bookmarkStart w:id="3" w:name="_Hlk206743290"/>
      <w:r w:rsidR="00D46D90" w:rsidRPr="00402773">
        <w:rPr>
          <w:rFonts w:cs="Arial"/>
          <w:b/>
          <w:bCs/>
          <w:sz w:val="24"/>
          <w:szCs w:val="24"/>
          <w:highlight w:val="yellow"/>
        </w:rPr>
        <w:t>&lt;</w:t>
      </w:r>
      <w:r w:rsidRPr="00402773">
        <w:rPr>
          <w:rFonts w:cs="Arial"/>
          <w:b/>
          <w:bCs/>
          <w:sz w:val="24"/>
          <w:szCs w:val="24"/>
          <w:highlight w:val="yellow"/>
        </w:rPr>
        <w:t>odst. 2</w:t>
      </w:r>
      <w:r w:rsidR="00D46D90">
        <w:rPr>
          <w:rFonts w:cs="Arial"/>
          <w:b/>
          <w:bCs/>
          <w:sz w:val="24"/>
          <w:szCs w:val="24"/>
        </w:rPr>
        <w:t>&gt;</w:t>
      </w:r>
      <w:r w:rsidRPr="00587AD8">
        <w:rPr>
          <w:rFonts w:cs="Arial"/>
          <w:b/>
          <w:bCs/>
          <w:sz w:val="24"/>
          <w:szCs w:val="24"/>
        </w:rPr>
        <w:t xml:space="preserve">  </w:t>
      </w:r>
      <w:bookmarkEnd w:id="3"/>
      <w:r w:rsidRPr="00587AD8">
        <w:rPr>
          <w:rFonts w:cs="Arial"/>
          <w:b/>
          <w:bCs/>
          <w:sz w:val="24"/>
          <w:szCs w:val="24"/>
        </w:rPr>
        <w:t>zákona č. 500/2004 Sb., správní řád</w:t>
      </w:r>
    </w:p>
    <w:p w14:paraId="675ABE0B" w14:textId="77777777" w:rsidR="00587AD8" w:rsidRPr="00A23BE0" w:rsidRDefault="00587AD8" w:rsidP="00587AD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F398B3B" w14:textId="77777777" w:rsidR="00587AD8" w:rsidRPr="00A53497" w:rsidRDefault="00587AD8" w:rsidP="00A53497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A53497">
        <w:rPr>
          <w:rFonts w:cs="Arial"/>
          <w:sz w:val="24"/>
          <w:szCs w:val="24"/>
        </w:rPr>
        <w:t>Řízení se zastavuje.</w:t>
      </w:r>
    </w:p>
    <w:p w14:paraId="27B49775" w14:textId="68FE8E49" w:rsidR="00587AD8" w:rsidRPr="00C321C4" w:rsidRDefault="00587AD8" w:rsidP="00C321C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486DDC3F" w14:textId="3001F48B" w:rsidR="00BB4A1B" w:rsidRDefault="00587AD8" w:rsidP="00BB4A1B">
      <w:pPr>
        <w:jc w:val="both"/>
        <w:rPr>
          <w:rFonts w:cs="Arial"/>
          <w:strike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F07F1A">
        <w:rPr>
          <w:rFonts w:eastAsia="Aptos" w:cs="Arial"/>
          <w:sz w:val="24"/>
          <w:szCs w:val="24"/>
        </w:rPr>
        <w:t xml:space="preserve">obdrželi </w:t>
      </w:r>
      <w:r w:rsidRPr="00F07F1A">
        <w:rPr>
          <w:rFonts w:cs="Arial"/>
          <w:sz w:val="24"/>
          <w:szCs w:val="24"/>
        </w:rPr>
        <w:t xml:space="preserve">Vaši žádost </w:t>
      </w:r>
      <w:r w:rsidRPr="00F07F1A">
        <w:rPr>
          <w:rFonts w:cs="Arial"/>
          <w:sz w:val="24"/>
          <w:szCs w:val="24"/>
          <w14:ligatures w14:val="none"/>
        </w:rPr>
        <w:t>o prodloužení doby přiznání příspěvku na poskytování asistence v bydlení</w:t>
      </w:r>
      <w:r w:rsidRPr="00F07F1A">
        <w:rPr>
          <w:rFonts w:cs="Arial"/>
          <w:sz w:val="24"/>
          <w:szCs w:val="24"/>
        </w:rPr>
        <w:t xml:space="preserve"> ve smyslu § </w:t>
      </w:r>
      <w:r w:rsidR="00C321C4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</w:t>
      </w:r>
      <w:bookmarkEnd w:id="0"/>
      <w:bookmarkEnd w:id="4"/>
    </w:p>
    <w:p w14:paraId="0F9E0802" w14:textId="2D03C71E" w:rsidR="00BB4A1B" w:rsidRPr="00BB4A1B" w:rsidRDefault="00BB4A1B" w:rsidP="00BB4A1B">
      <w:pPr>
        <w:spacing w:before="120"/>
        <w:jc w:val="both"/>
        <w:rPr>
          <w:rFonts w:cs="Arial"/>
          <w:sz w:val="24"/>
          <w:szCs w:val="24"/>
        </w:rPr>
      </w:pPr>
      <w:r w:rsidRPr="00402773">
        <w:rPr>
          <w:rFonts w:cs="Arial"/>
          <w:sz w:val="24"/>
          <w:szCs w:val="24"/>
          <w:highlight w:val="yellow"/>
        </w:rPr>
        <w:t>Doplnit odůvodnění</w:t>
      </w:r>
    </w:p>
    <w:p w14:paraId="267F5578" w14:textId="5A48A580" w:rsidR="00587AD8" w:rsidRPr="00AC0A6F" w:rsidRDefault="00587AD8" w:rsidP="00587AD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DFEABCA" w14:textId="452260C8" w:rsidR="00587AD8" w:rsidRPr="00402773" w:rsidRDefault="00F07F1A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&lt;</w:t>
      </w:r>
      <w:r w:rsidR="00587AD8" w:rsidRPr="00402773">
        <w:rPr>
          <w:rFonts w:cs="Arial"/>
          <w:sz w:val="24"/>
          <w:szCs w:val="24"/>
          <w:highlight w:val="yellow"/>
        </w:rPr>
        <w:t xml:space="preserve">Pokud s tím, že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jsme </w:t>
      </w:r>
      <w:r w:rsidR="00587AD8" w:rsidRPr="00402773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587AD8" w:rsidRPr="00402773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587AD8" w:rsidRPr="00402773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E11645D" w14:textId="52E7B7BD" w:rsidR="00587AD8" w:rsidRPr="00402773" w:rsidRDefault="00587AD8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F07F1A" w:rsidRPr="00402773">
        <w:rPr>
          <w:rFonts w:cs="Arial"/>
          <w:sz w:val="24"/>
          <w:szCs w:val="24"/>
          <w:highlight w:val="yellow"/>
        </w:rPr>
        <w:t>&gt;</w:t>
      </w:r>
    </w:p>
    <w:p w14:paraId="6C44008D" w14:textId="77777777" w:rsidR="00587AD8" w:rsidRPr="00402773" w:rsidRDefault="00587AD8" w:rsidP="00587AD8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02773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07D606FB" w14:textId="61ABA555" w:rsidR="00587AD8" w:rsidRPr="00402773" w:rsidRDefault="00F07F1A" w:rsidP="00587AD8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>&lt;</w:t>
      </w:r>
      <w:r w:rsidR="00587AD8" w:rsidRPr="00402773">
        <w:rPr>
          <w:rFonts w:cs="Arial"/>
          <w:sz w:val="24"/>
          <w:szCs w:val="24"/>
          <w:highlight w:val="yellow"/>
        </w:rPr>
        <w:t xml:space="preserve">Pokud s tím, že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jsme </w:t>
      </w:r>
      <w:r w:rsidR="00587AD8" w:rsidRPr="00402773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587AD8" w:rsidRPr="00402773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="00587AD8" w:rsidRPr="00402773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="00587AD8" w:rsidRPr="00402773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38D67212" w14:textId="26E1BAB6" w:rsidR="00587AD8" w:rsidRPr="00402773" w:rsidRDefault="00587AD8" w:rsidP="00587AD8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402773">
        <w:rPr>
          <w:rFonts w:cs="Arial"/>
          <w:sz w:val="24"/>
          <w:szCs w:val="24"/>
          <w:highlight w:val="yellow"/>
        </w:rPr>
        <w:t xml:space="preserve">Podání rozkladu proti tomuto rozhodnutí nemá odkladný účinek. To znamená, že i když podáte rozklad, řízení zůstává zastavené, dokud se o </w:t>
      </w:r>
      <w:r w:rsidR="00CE58E8" w:rsidRPr="00402773">
        <w:rPr>
          <w:rFonts w:cs="Arial"/>
          <w:sz w:val="24"/>
          <w:szCs w:val="24"/>
          <w:highlight w:val="yellow"/>
        </w:rPr>
        <w:t>něm</w:t>
      </w:r>
      <w:r w:rsidRPr="00402773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="00F07F1A" w:rsidRPr="00402773">
        <w:rPr>
          <w:rFonts w:cs="Arial"/>
          <w:sz w:val="24"/>
          <w:szCs w:val="24"/>
          <w:highlight w:val="yellow"/>
        </w:rPr>
        <w:t>&gt;</w:t>
      </w:r>
    </w:p>
    <w:p w14:paraId="15E300CC" w14:textId="77777777" w:rsidR="00587AD8" w:rsidRPr="00402773" w:rsidRDefault="00587AD8" w:rsidP="00587AD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40A246EF" w14:textId="77777777" w:rsidR="00587AD8" w:rsidRPr="00402773" w:rsidRDefault="00587AD8" w:rsidP="00587AD8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2C881AD6" w14:textId="77777777" w:rsidR="00587AD8" w:rsidRPr="00402773" w:rsidRDefault="00587AD8" w:rsidP="00587AD8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02773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7C7A5FAD" w14:textId="77777777" w:rsidR="00587AD8" w:rsidRPr="00D82F2D" w:rsidRDefault="00587AD8" w:rsidP="00587AD8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02773">
        <w:rPr>
          <w:rFonts w:cs="Arial"/>
          <w:sz w:val="24"/>
          <w:szCs w:val="24"/>
          <w:highlight w:val="yellow"/>
        </w:rPr>
        <w:t>vedoucí KMB Prahy 6</w:t>
      </w:r>
    </w:p>
    <w:p w14:paraId="7DB56B2D" w14:textId="77777777" w:rsidR="00587AD8" w:rsidRDefault="00587AD8" w:rsidP="00587AD8"/>
    <w:p w14:paraId="33DD9CF4" w14:textId="77777777" w:rsidR="00587AD8" w:rsidRDefault="00587AD8" w:rsidP="00587AD8"/>
    <w:p w14:paraId="57DAFD01" w14:textId="77777777" w:rsidR="00587AD8" w:rsidRDefault="00587AD8" w:rsidP="00587AD8"/>
    <w:p w14:paraId="0728EA54" w14:textId="77777777" w:rsidR="00587AD8" w:rsidRDefault="00587AD8" w:rsidP="00587AD8"/>
    <w:p w14:paraId="47B25F9F" w14:textId="77777777" w:rsidR="00587AD8" w:rsidRPr="00671AC3" w:rsidRDefault="00587AD8" w:rsidP="00587AD8">
      <w:pPr>
        <w:rPr>
          <w:strike/>
        </w:rPr>
      </w:pPr>
    </w:p>
    <w:p w14:paraId="210B3F10" w14:textId="77777777" w:rsidR="00587AD8" w:rsidRPr="008909E5" w:rsidRDefault="00587AD8" w:rsidP="00587AD8"/>
    <w:p w14:paraId="477F1CA8" w14:textId="77777777" w:rsidR="00587AD8" w:rsidRPr="00D64A92" w:rsidRDefault="00587AD8" w:rsidP="00587AD8"/>
    <w:p w14:paraId="6C1FBD3A" w14:textId="77777777" w:rsidR="0020607A" w:rsidRPr="00587AD8" w:rsidRDefault="0020607A" w:rsidP="00587AD8"/>
    <w:sectPr w:rsidR="0020607A" w:rsidRPr="00587AD8" w:rsidSect="00587AD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C37"/>
    <w:rsid w:val="000B5D97"/>
    <w:rsid w:val="0020607A"/>
    <w:rsid w:val="002B2D71"/>
    <w:rsid w:val="002D73AA"/>
    <w:rsid w:val="00402773"/>
    <w:rsid w:val="00461814"/>
    <w:rsid w:val="004D17A1"/>
    <w:rsid w:val="00587AD8"/>
    <w:rsid w:val="00593BBF"/>
    <w:rsid w:val="006771A2"/>
    <w:rsid w:val="007B5F9C"/>
    <w:rsid w:val="007E3BCD"/>
    <w:rsid w:val="007F363E"/>
    <w:rsid w:val="00903F68"/>
    <w:rsid w:val="00967F76"/>
    <w:rsid w:val="009F2E70"/>
    <w:rsid w:val="00A46382"/>
    <w:rsid w:val="00A53497"/>
    <w:rsid w:val="00A702C5"/>
    <w:rsid w:val="00AB7C37"/>
    <w:rsid w:val="00BB4A1B"/>
    <w:rsid w:val="00C1434D"/>
    <w:rsid w:val="00C321C4"/>
    <w:rsid w:val="00CE58E8"/>
    <w:rsid w:val="00D46D90"/>
    <w:rsid w:val="00E65387"/>
    <w:rsid w:val="00E95B63"/>
    <w:rsid w:val="00F07F1A"/>
    <w:rsid w:val="00F9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7FF4"/>
  <w15:chartTrackingRefBased/>
  <w15:docId w15:val="{14AD7924-DF40-41AE-82B0-E86F62A2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3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B7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B7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B7C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B7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B7C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B7C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B7C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B7C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B7C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7C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B7C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B7C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B7C3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B7C3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B7C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B7C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B7C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B7C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B7C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B7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B7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B7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B7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B7C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B7C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B7C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B7C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B7C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B7C37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7E3BCD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E3B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E3BCD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7E3BC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E3BCD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E3BC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CE58E8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A542210-3CA2-40BE-9456-DCD816DBFF28}"/>
</file>

<file path=customXml/itemProps2.xml><?xml version="1.0" encoding="utf-8"?>
<ds:datastoreItem xmlns:ds="http://schemas.openxmlformats.org/officeDocument/2006/customXml" ds:itemID="{B9E0BCF8-366C-4023-9419-315A68D3E169}"/>
</file>

<file path=customXml/itemProps3.xml><?xml version="1.0" encoding="utf-8"?>
<ds:datastoreItem xmlns:ds="http://schemas.openxmlformats.org/officeDocument/2006/customXml" ds:itemID="{5665F3F5-C397-4C3D-AE92-BA046AC0CF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1702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2025-08-25T06:27:00Z</dcterms:created>
  <dcterms:modified xsi:type="dcterms:W3CDTF">2025-11-26T10:41:00Z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